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F0" w:rsidRDefault="00DC3876" w:rsidP="00DC3876">
      <w:pPr>
        <w:jc w:val="center"/>
        <w:rPr>
          <w:b/>
        </w:rPr>
      </w:pPr>
      <w:bookmarkStart w:id="0" w:name="_GoBack"/>
      <w:bookmarkEnd w:id="0"/>
      <w:r w:rsidRPr="00F16FAC">
        <w:rPr>
          <w:b/>
        </w:rPr>
        <w:t>UNITED KINGDOM</w:t>
      </w:r>
    </w:p>
    <w:p w:rsidR="00462E15" w:rsidRDefault="00462E15" w:rsidP="00DC3876">
      <w:pPr>
        <w:jc w:val="center"/>
        <w:rPr>
          <w:b/>
        </w:rPr>
      </w:pPr>
    </w:p>
    <w:p w:rsidR="00462E15" w:rsidRPr="00FC4817" w:rsidRDefault="00462E15" w:rsidP="00FC4817">
      <w:pPr>
        <w:rPr>
          <w:b/>
          <w:u w:val="single"/>
        </w:rPr>
      </w:pPr>
      <w:r w:rsidRPr="00FC4817">
        <w:rPr>
          <w:b/>
          <w:u w:val="single"/>
        </w:rPr>
        <w:t>Background</w:t>
      </w:r>
    </w:p>
    <w:p w:rsidR="00DC3876" w:rsidRDefault="00462E15" w:rsidP="00DC3876">
      <w:pPr>
        <w:pStyle w:val="ListParagraph"/>
        <w:numPr>
          <w:ilvl w:val="0"/>
          <w:numId w:val="1"/>
        </w:numPr>
      </w:pPr>
      <w:r>
        <w:t>The UK is predominantly a</w:t>
      </w:r>
      <w:r w:rsidR="00183790">
        <w:t xml:space="preserve"> </w:t>
      </w:r>
      <w:r w:rsidR="00DC3876">
        <w:t xml:space="preserve">country of destination for trafficked persons, </w:t>
      </w:r>
      <w:r>
        <w:t>but is also a country of origin. T</w:t>
      </w:r>
      <w:r w:rsidR="00DC3876">
        <w:t xml:space="preserve">here is </w:t>
      </w:r>
      <w:r>
        <w:t xml:space="preserve">both </w:t>
      </w:r>
      <w:r w:rsidR="00DC3876">
        <w:t>internal and international trafficking reported</w:t>
      </w:r>
    </w:p>
    <w:p w:rsidR="00DC3876" w:rsidRDefault="00462E15" w:rsidP="00DC3876">
      <w:pPr>
        <w:pStyle w:val="ListParagraph"/>
        <w:numPr>
          <w:ilvl w:val="0"/>
          <w:numId w:val="1"/>
        </w:numPr>
      </w:pPr>
      <w:r>
        <w:t>D</w:t>
      </w:r>
      <w:r w:rsidR="00DC3876" w:rsidRPr="00DC3876">
        <w:t>ifferent forms of traffi</w:t>
      </w:r>
      <w:r w:rsidR="00DC3876">
        <w:t xml:space="preserve">cking identified  in the UK  </w:t>
      </w:r>
      <w:r>
        <w:t>include trafficking</w:t>
      </w:r>
      <w:r w:rsidR="00DC3876">
        <w:t xml:space="preserve"> </w:t>
      </w:r>
      <w:r w:rsidR="00DC3876" w:rsidRPr="00DC3876">
        <w:t>for purposes of forced prostitution, forced labour, forced c</w:t>
      </w:r>
      <w:r w:rsidR="00DC3876">
        <w:t>riminal activities (i.e.</w:t>
      </w:r>
      <w:r w:rsidR="00DC3876" w:rsidRPr="00DC3876">
        <w:t xml:space="preserve"> into cannabi</w:t>
      </w:r>
      <w:r w:rsidR="00DC3876">
        <w:t>s factories) and forced begging</w:t>
      </w:r>
    </w:p>
    <w:p w:rsidR="00DC3876" w:rsidRDefault="00462E15" w:rsidP="00DC3876">
      <w:pPr>
        <w:pStyle w:val="ListParagraph"/>
        <w:numPr>
          <w:ilvl w:val="0"/>
          <w:numId w:val="1"/>
        </w:numPr>
      </w:pPr>
      <w:r>
        <w:t>F</w:t>
      </w:r>
      <w:r w:rsidR="00DC3876">
        <w:t xml:space="preserve">or the last two years </w:t>
      </w:r>
      <w:r w:rsidR="00DC3876" w:rsidRPr="00DC3876">
        <w:t xml:space="preserve"> 1481 persons of 88 nationalities </w:t>
      </w:r>
      <w:r w:rsidR="00DC3876">
        <w:t xml:space="preserve">were </w:t>
      </w:r>
      <w:r w:rsidR="00DC3876" w:rsidRPr="00DC3876">
        <w:t xml:space="preserve">referred to </w:t>
      </w:r>
      <w:r w:rsidR="00DC3876">
        <w:t xml:space="preserve">the National Referral Mechanism (5 top countries of origin: </w:t>
      </w:r>
      <w:r w:rsidR="00DC3876" w:rsidRPr="00DC3876">
        <w:t xml:space="preserve"> Nigeria, China, Vietnam, Romania and the Czech Republic</w:t>
      </w:r>
      <w:r w:rsidR="00DC3876">
        <w:t>)</w:t>
      </w:r>
    </w:p>
    <w:p w:rsidR="00DC3876" w:rsidRDefault="00DC3876" w:rsidP="00DC3876">
      <w:pPr>
        <w:pStyle w:val="ListParagraph"/>
        <w:numPr>
          <w:ilvl w:val="0"/>
          <w:numId w:val="1"/>
        </w:numPr>
      </w:pPr>
      <w:r w:rsidRPr="00DC3876">
        <w:t xml:space="preserve">72% </w:t>
      </w:r>
      <w:r>
        <w:t xml:space="preserve"> of trafficked persons </w:t>
      </w:r>
      <w:r w:rsidRPr="00DC3876">
        <w:t>were women and 28% were men, 74% were adults, 26% were children</w:t>
      </w:r>
    </w:p>
    <w:p w:rsidR="00DC3876" w:rsidRPr="00FC4817" w:rsidRDefault="00DC3876" w:rsidP="00DC3876">
      <w:pPr>
        <w:ind w:left="360"/>
        <w:rPr>
          <w:b/>
          <w:u w:val="single"/>
        </w:rPr>
      </w:pPr>
      <w:r w:rsidRPr="00FC4817">
        <w:rPr>
          <w:b/>
          <w:u w:val="single"/>
        </w:rPr>
        <w:t>National anti-trafficking legislation:</w:t>
      </w:r>
    </w:p>
    <w:p w:rsidR="00DC3876" w:rsidRDefault="00DC3876" w:rsidP="00DC3876">
      <w:pPr>
        <w:pStyle w:val="ListParagraph"/>
        <w:numPr>
          <w:ilvl w:val="0"/>
          <w:numId w:val="4"/>
        </w:numPr>
      </w:pPr>
      <w:r w:rsidRPr="00DC3876">
        <w:t>Sexual Offences Act 2003</w:t>
      </w:r>
      <w:r>
        <w:t xml:space="preserve"> - </w:t>
      </w:r>
      <w:r w:rsidR="00462E15">
        <w:t>S</w:t>
      </w:r>
      <w:r w:rsidRPr="00DC3876">
        <w:t>ections 57-60</w:t>
      </w:r>
      <w:r>
        <w:t xml:space="preserve"> cove</w:t>
      </w:r>
      <w:r w:rsidR="00462E15">
        <w:t>r</w:t>
      </w:r>
      <w:r>
        <w:t xml:space="preserve"> trafficking for sexual exploitation</w:t>
      </w:r>
    </w:p>
    <w:p w:rsidR="00DC3876" w:rsidRDefault="00DC3876" w:rsidP="0038144C">
      <w:pPr>
        <w:pStyle w:val="ListParagraph"/>
        <w:numPr>
          <w:ilvl w:val="0"/>
          <w:numId w:val="4"/>
        </w:numPr>
      </w:pPr>
      <w:r w:rsidRPr="00DC3876">
        <w:t xml:space="preserve">Asylum and </w:t>
      </w:r>
      <w:r w:rsidR="00A35933" w:rsidRPr="00DC3876">
        <w:t>Immigration (</w:t>
      </w:r>
      <w:r w:rsidRPr="00DC3876">
        <w:t xml:space="preserve">Treatment of Claimants, etc.) Act </w:t>
      </w:r>
      <w:r w:rsidR="00A35933" w:rsidRPr="00DC3876">
        <w:t>2004</w:t>
      </w:r>
      <w:r w:rsidR="00A35933" w:rsidRPr="0038144C">
        <w:t xml:space="preserve"> </w:t>
      </w:r>
      <w:r w:rsidR="00A35933">
        <w:t>-</w:t>
      </w:r>
      <w:r w:rsidR="0038144C">
        <w:t xml:space="preserve"> </w:t>
      </w:r>
      <w:r w:rsidR="00462E15">
        <w:t>S</w:t>
      </w:r>
      <w:r w:rsidR="0038144C">
        <w:t xml:space="preserve">ection 4 introduces a </w:t>
      </w:r>
      <w:r w:rsidR="0038144C" w:rsidRPr="0038144C">
        <w:t>new offence of “trafficking people for exploitation”, i.e. forms of exploitation other than sexual exploitation</w:t>
      </w:r>
      <w:r w:rsidR="00462E15">
        <w:t xml:space="preserve">. This </w:t>
      </w:r>
      <w:proofErr w:type="gramStart"/>
      <w:r w:rsidR="00462E15">
        <w:t>includes</w:t>
      </w:r>
      <w:r w:rsidR="0038144C" w:rsidRPr="0038144C">
        <w:t xml:space="preserve">  forced</w:t>
      </w:r>
      <w:proofErr w:type="gramEnd"/>
      <w:r w:rsidR="0038144C" w:rsidRPr="0038144C">
        <w:t xml:space="preserve"> labour, slavery and organ removal. It covers traffick</w:t>
      </w:r>
      <w:r w:rsidR="0038144C">
        <w:t>ing to, within or out of the UK</w:t>
      </w:r>
    </w:p>
    <w:p w:rsidR="0038144C" w:rsidRDefault="00462E15" w:rsidP="0038144C">
      <w:pPr>
        <w:pStyle w:val="ListParagraph"/>
        <w:numPr>
          <w:ilvl w:val="0"/>
          <w:numId w:val="4"/>
        </w:numPr>
      </w:pPr>
      <w:r>
        <w:t>A</w:t>
      </w:r>
      <w:r w:rsidR="00183790">
        <w:t xml:space="preserve"> </w:t>
      </w:r>
      <w:r w:rsidR="0038144C" w:rsidRPr="0038144C">
        <w:t>maximum penalty (on conviction on indictment) of 14 y</w:t>
      </w:r>
      <w:r w:rsidR="0038144C">
        <w:t>ears imprisonment and/or a fine</w:t>
      </w:r>
      <w:r>
        <w:t xml:space="preserve"> applies to </w:t>
      </w:r>
      <w:r w:rsidRPr="00FC4817">
        <w:rPr>
          <w:i/>
        </w:rPr>
        <w:t>(insert name of law)</w:t>
      </w:r>
    </w:p>
    <w:p w:rsidR="0038144C" w:rsidRDefault="0038144C" w:rsidP="0038144C">
      <w:pPr>
        <w:pStyle w:val="ListParagraph"/>
        <w:numPr>
          <w:ilvl w:val="0"/>
          <w:numId w:val="4"/>
        </w:numPr>
      </w:pPr>
      <w:r w:rsidRPr="0038144C">
        <w:t>Gangmasters (Licensing) A</w:t>
      </w:r>
      <w:r>
        <w:t>ct, adopted in July</w:t>
      </w:r>
      <w:r w:rsidR="00462E15">
        <w:t xml:space="preserve"> </w:t>
      </w:r>
      <w:r>
        <w:t xml:space="preserve">2004 - </w:t>
      </w:r>
      <w:r w:rsidRPr="0038144C">
        <w:t xml:space="preserve"> a compulsory licensing system for gangmasters and other employment agencies</w:t>
      </w:r>
    </w:p>
    <w:p w:rsidR="006513F5" w:rsidRDefault="006513F5" w:rsidP="006513F5">
      <w:pPr>
        <w:pStyle w:val="ListParagraph"/>
        <w:numPr>
          <w:ilvl w:val="0"/>
          <w:numId w:val="4"/>
        </w:numPr>
        <w:jc w:val="both"/>
      </w:pPr>
      <w:r w:rsidRPr="006513F5">
        <w:t xml:space="preserve">Coroners and Justice Act 2009 Section 71 </w:t>
      </w:r>
      <w:r w:rsidR="00462E15">
        <w:t xml:space="preserve">- </w:t>
      </w:r>
      <w:r>
        <w:t xml:space="preserve">made </w:t>
      </w:r>
      <w:r w:rsidRPr="006513F5">
        <w:t>slavery, servitude and forc</w:t>
      </w:r>
      <w:r>
        <w:t>ed or compulsory labour</w:t>
      </w:r>
      <w:r w:rsidRPr="006513F5">
        <w:t xml:space="preserve"> a specific criminal offence in England, Wales and Northern Ireland</w:t>
      </w:r>
      <w:r w:rsidR="00462E15">
        <w:t>. This is defined as</w:t>
      </w:r>
      <w:r w:rsidRPr="006513F5">
        <w:t xml:space="preserve"> </w:t>
      </w:r>
      <w:r w:rsidR="00462E15">
        <w:t>holding</w:t>
      </w:r>
      <w:r w:rsidRPr="006513F5">
        <w:t xml:space="preserve"> a person in slavery or servitude or </w:t>
      </w:r>
      <w:r w:rsidR="00462E15">
        <w:t>requiring</w:t>
      </w:r>
      <w:r w:rsidRPr="006513F5">
        <w:t xml:space="preserve"> a person to perform forced or compulsory labour. The maximum sentence is 14 years.</w:t>
      </w:r>
    </w:p>
    <w:p w:rsidR="00F16FAC" w:rsidRPr="00FC4817" w:rsidRDefault="00F16FAC" w:rsidP="00F16FAC">
      <w:pPr>
        <w:ind w:left="360"/>
        <w:jc w:val="both"/>
        <w:rPr>
          <w:b/>
          <w:u w:val="single"/>
        </w:rPr>
      </w:pPr>
      <w:r w:rsidRPr="00FC4817">
        <w:rPr>
          <w:b/>
          <w:u w:val="single"/>
        </w:rPr>
        <w:t>N</w:t>
      </w:r>
      <w:r w:rsidR="00AF53D5" w:rsidRPr="00FC4817">
        <w:rPr>
          <w:b/>
          <w:u w:val="single"/>
        </w:rPr>
        <w:t>ational Referral Mechanism (NRM)</w:t>
      </w:r>
      <w:r w:rsidR="00450856" w:rsidRPr="00FC4817">
        <w:rPr>
          <w:b/>
          <w:u w:val="single"/>
        </w:rPr>
        <w:t xml:space="preserve">, </w:t>
      </w:r>
      <w:r w:rsidR="00A35933" w:rsidRPr="00A35933">
        <w:rPr>
          <w:b/>
          <w:u w:val="single"/>
        </w:rPr>
        <w:t>UK anti</w:t>
      </w:r>
      <w:r w:rsidR="00C862B4" w:rsidRPr="00FC4817">
        <w:rPr>
          <w:b/>
          <w:u w:val="single"/>
        </w:rPr>
        <w:t xml:space="preserve"> trafficking </w:t>
      </w:r>
      <w:r w:rsidR="00450856" w:rsidRPr="00FC4817">
        <w:rPr>
          <w:b/>
          <w:u w:val="single"/>
        </w:rPr>
        <w:t xml:space="preserve">institutions &amp; </w:t>
      </w:r>
      <w:r w:rsidR="00C862B4" w:rsidRPr="00FC4817">
        <w:rPr>
          <w:b/>
          <w:u w:val="single"/>
        </w:rPr>
        <w:t>bodies</w:t>
      </w:r>
      <w:r w:rsidR="00462E15" w:rsidRPr="00FC4817">
        <w:rPr>
          <w:b/>
          <w:u w:val="single"/>
        </w:rPr>
        <w:t>:</w:t>
      </w:r>
    </w:p>
    <w:p w:rsidR="00F16FAC" w:rsidRDefault="00F16FAC" w:rsidP="00F16FAC">
      <w:pPr>
        <w:pStyle w:val="ListParagraph"/>
        <w:numPr>
          <w:ilvl w:val="0"/>
          <w:numId w:val="6"/>
        </w:numPr>
        <w:jc w:val="both"/>
      </w:pPr>
      <w:r>
        <w:t>Home Office and Home Secretary carry out overall responsibility for trafficking.</w:t>
      </w:r>
      <w:r w:rsidRPr="00F16FAC">
        <w:t xml:space="preserve"> In Scotland, the responsibility lies with the Scottish Government’s Criminal Justice Directorate and the Scottish Cabinet Secretary for Justice</w:t>
      </w:r>
    </w:p>
    <w:p w:rsidR="00F16FAC" w:rsidRDefault="00F16FAC" w:rsidP="00F16FAC">
      <w:pPr>
        <w:pStyle w:val="ListParagraph"/>
        <w:numPr>
          <w:ilvl w:val="0"/>
          <w:numId w:val="6"/>
        </w:numPr>
        <w:jc w:val="both"/>
      </w:pPr>
      <w:r w:rsidRPr="00F16FAC">
        <w:t xml:space="preserve">Inter-Departmental Ministerial Group on Human Trafficking, which consists of 14 governmental departments </w:t>
      </w:r>
      <w:r w:rsidR="00C862B4">
        <w:t xml:space="preserve"> takes an informal </w:t>
      </w:r>
      <w:r w:rsidR="009975EF">
        <w:t xml:space="preserve">monitoring </w:t>
      </w:r>
      <w:r w:rsidR="00C862B4">
        <w:t xml:space="preserve"> role</w:t>
      </w:r>
      <w:r w:rsidR="009975EF">
        <w:t xml:space="preserve"> </w:t>
      </w:r>
    </w:p>
    <w:p w:rsidR="00F16FAC" w:rsidRDefault="00AF53D5" w:rsidP="00F16FAC">
      <w:pPr>
        <w:pStyle w:val="ListParagraph"/>
        <w:numPr>
          <w:ilvl w:val="0"/>
          <w:numId w:val="6"/>
        </w:numPr>
        <w:jc w:val="both"/>
      </w:pPr>
      <w:r>
        <w:t>Since 2007</w:t>
      </w:r>
      <w:r w:rsidR="00462E15">
        <w:t>,</w:t>
      </w:r>
      <w:r>
        <w:t xml:space="preserve"> </w:t>
      </w:r>
      <w:r w:rsidR="00462E15">
        <w:t>a</w:t>
      </w:r>
      <w:r w:rsidR="00F16FAC" w:rsidRPr="00F16FAC">
        <w:t xml:space="preserve">nti-trafficking policy in the UK is based </w:t>
      </w:r>
      <w:r w:rsidR="00462E15">
        <w:t>on</w:t>
      </w:r>
      <w:r w:rsidR="00F16FAC" w:rsidRPr="00F16FAC">
        <w:t xml:space="preserve"> the UK Action Plan on Tackling Human Trafficking</w:t>
      </w:r>
    </w:p>
    <w:p w:rsidR="00AF53D5" w:rsidRDefault="00462E15" w:rsidP="00AF53D5">
      <w:pPr>
        <w:pStyle w:val="ListParagraph"/>
        <w:numPr>
          <w:ilvl w:val="0"/>
          <w:numId w:val="6"/>
        </w:numPr>
      </w:pPr>
      <w:r>
        <w:t xml:space="preserve">Since </w:t>
      </w:r>
      <w:r w:rsidR="00AF53D5" w:rsidRPr="00AF53D5">
        <w:t>April 2009, the UK has been operating a national refer</w:t>
      </w:r>
      <w:r w:rsidR="00AF53D5">
        <w:t xml:space="preserve">ral mechanism (NRM). It is managed by two separate </w:t>
      </w:r>
      <w:r w:rsidR="00AF53D5" w:rsidRPr="00AF53D5">
        <w:t xml:space="preserve">authorities </w:t>
      </w:r>
      <w:r w:rsidR="00AF53D5">
        <w:t xml:space="preserve">- </w:t>
      </w:r>
      <w:r w:rsidR="00AF53D5" w:rsidRPr="00AF53D5">
        <w:t xml:space="preserve">the UK Border Agency and </w:t>
      </w:r>
      <w:r w:rsidR="00AF53D5">
        <w:t>the UK Human Trafficking Centre</w:t>
      </w:r>
    </w:p>
    <w:p w:rsidR="009975EF" w:rsidRDefault="00D87DE5" w:rsidP="00C862B4">
      <w:pPr>
        <w:pStyle w:val="ListParagraph"/>
        <w:numPr>
          <w:ilvl w:val="0"/>
          <w:numId w:val="6"/>
        </w:numPr>
      </w:pPr>
      <w:r>
        <w:t xml:space="preserve">In </w:t>
      </w:r>
      <w:r w:rsidR="00C862B4">
        <w:t xml:space="preserve">May 2009 </w:t>
      </w:r>
      <w:r w:rsidR="00C862B4" w:rsidRPr="00C862B4">
        <w:t xml:space="preserve">the Anti-Trafficking Monitoring Group </w:t>
      </w:r>
      <w:r w:rsidR="00C862B4">
        <w:t>was</w:t>
      </w:r>
      <w:r w:rsidR="00C862B4" w:rsidRPr="00C862B4">
        <w:t xml:space="preserve"> set up </w:t>
      </w:r>
      <w:r w:rsidR="00C862B4">
        <w:t xml:space="preserve">by </w:t>
      </w:r>
      <w:r w:rsidR="00450856">
        <w:t xml:space="preserve">a group of nine </w:t>
      </w:r>
      <w:r>
        <w:t xml:space="preserve">UK </w:t>
      </w:r>
      <w:r w:rsidR="00450856">
        <w:t>NGOs</w:t>
      </w:r>
      <w:r w:rsidR="00C862B4" w:rsidRPr="00C862B4">
        <w:t>. Its aim is to monitor the implementation of the Council of Europe Convention in the UK.</w:t>
      </w:r>
    </w:p>
    <w:p w:rsidR="00F16FAC" w:rsidRDefault="00F16FAC" w:rsidP="00F16FAC">
      <w:pPr>
        <w:ind w:left="720"/>
        <w:jc w:val="both"/>
      </w:pPr>
    </w:p>
    <w:sectPr w:rsidR="00F16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A61"/>
    <w:multiLevelType w:val="hybridMultilevel"/>
    <w:tmpl w:val="AB06A9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7FCA"/>
    <w:multiLevelType w:val="hybridMultilevel"/>
    <w:tmpl w:val="96F6E54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49047C"/>
    <w:multiLevelType w:val="hybridMultilevel"/>
    <w:tmpl w:val="5C50E60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6D531F"/>
    <w:multiLevelType w:val="hybridMultilevel"/>
    <w:tmpl w:val="2CE493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21537"/>
    <w:multiLevelType w:val="hybridMultilevel"/>
    <w:tmpl w:val="0FBCDD0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2490C"/>
    <w:multiLevelType w:val="hybridMultilevel"/>
    <w:tmpl w:val="3D94EB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76"/>
    <w:rsid w:val="00081A62"/>
    <w:rsid w:val="00183790"/>
    <w:rsid w:val="0038144C"/>
    <w:rsid w:val="004118EA"/>
    <w:rsid w:val="00450856"/>
    <w:rsid w:val="00462E15"/>
    <w:rsid w:val="006513F5"/>
    <w:rsid w:val="009975EF"/>
    <w:rsid w:val="00A35933"/>
    <w:rsid w:val="00AF53D5"/>
    <w:rsid w:val="00C862B4"/>
    <w:rsid w:val="00D87DE5"/>
    <w:rsid w:val="00DC3876"/>
    <w:rsid w:val="00F16FAC"/>
    <w:rsid w:val="00F76FF0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3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3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2011-10-07T08:49:00Z</cp:lastPrinted>
  <dcterms:created xsi:type="dcterms:W3CDTF">2011-11-11T13:28:00Z</dcterms:created>
  <dcterms:modified xsi:type="dcterms:W3CDTF">2011-11-11T13:28:00Z</dcterms:modified>
</cp:coreProperties>
</file>